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>о проведении годового общего собрания акционеров</w:t>
      </w:r>
    </w:p>
    <w:p w:rsidR="00C53BA6" w:rsidRPr="003D1FAF" w:rsidRDefault="00C53BA6" w:rsidP="00C0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AF">
        <w:rPr>
          <w:rFonts w:ascii="Times New Roman" w:hAnsi="Times New Roman" w:cs="Times New Roman"/>
          <w:b/>
          <w:sz w:val="24"/>
          <w:szCs w:val="24"/>
        </w:rPr>
        <w:t>«Северный строительный банк» Открытого акционерного общества</w:t>
      </w:r>
    </w:p>
    <w:p w:rsidR="00C53BA6" w:rsidRDefault="00C53BA6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BA6" w:rsidRDefault="00C53BA6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ОАО информирует о проведении годового общего собрания акционеров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ОАО в форме собрания (</w:t>
      </w:r>
      <w:r w:rsidR="00595710">
        <w:rPr>
          <w:rFonts w:ascii="Times New Roman" w:hAnsi="Times New Roman" w:cs="Times New Roman"/>
          <w:sz w:val="24"/>
          <w:szCs w:val="24"/>
        </w:rPr>
        <w:t xml:space="preserve">личное присутствие акционеров) </w:t>
      </w:r>
      <w:r w:rsidR="00134E50">
        <w:rPr>
          <w:rFonts w:ascii="Times New Roman" w:hAnsi="Times New Roman" w:cs="Times New Roman"/>
          <w:sz w:val="24"/>
          <w:szCs w:val="24"/>
        </w:rPr>
        <w:t>23</w:t>
      </w:r>
      <w:r w:rsidR="00595710">
        <w:rPr>
          <w:rFonts w:ascii="Times New Roman" w:hAnsi="Times New Roman" w:cs="Times New Roman"/>
          <w:sz w:val="24"/>
          <w:szCs w:val="24"/>
        </w:rPr>
        <w:t xml:space="preserve"> мая 2014 года по адресу: г. Вологда, ул. Мальцева, д. 52. Решение о созыве общего Собрания принято Советом директоров Банка 21 апреля 2014 г. Протокол № 4 </w:t>
      </w:r>
      <w:r w:rsidR="00134E50">
        <w:rPr>
          <w:rFonts w:ascii="Times New Roman" w:hAnsi="Times New Roman" w:cs="Times New Roman"/>
          <w:sz w:val="24"/>
          <w:szCs w:val="24"/>
        </w:rPr>
        <w:t>(дата составления протокола</w:t>
      </w:r>
      <w:r w:rsidR="00595710">
        <w:rPr>
          <w:rFonts w:ascii="Times New Roman" w:hAnsi="Times New Roman" w:cs="Times New Roman"/>
          <w:sz w:val="24"/>
          <w:szCs w:val="24"/>
        </w:rPr>
        <w:t xml:space="preserve"> 2</w:t>
      </w:r>
      <w:r w:rsidR="003D1FAF">
        <w:rPr>
          <w:rFonts w:ascii="Times New Roman" w:hAnsi="Times New Roman" w:cs="Times New Roman"/>
          <w:sz w:val="24"/>
          <w:szCs w:val="24"/>
        </w:rPr>
        <w:t>3</w:t>
      </w:r>
      <w:r w:rsidR="00595710">
        <w:rPr>
          <w:rFonts w:ascii="Times New Roman" w:hAnsi="Times New Roman" w:cs="Times New Roman"/>
          <w:sz w:val="24"/>
          <w:szCs w:val="24"/>
        </w:rPr>
        <w:t xml:space="preserve"> апреля 2014 г.).</w:t>
      </w:r>
    </w:p>
    <w:p w:rsidR="00595710" w:rsidRDefault="00595710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 – 17:00; время начала регистрации лиц, участвующих в Собрании – 16:50, регистрация осуществляется по месту проведения общего Собрания.</w:t>
      </w:r>
    </w:p>
    <w:p w:rsidR="00595710" w:rsidRDefault="003D1FAF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 акционеров 29 апреля 2014 г. </w:t>
      </w:r>
    </w:p>
    <w:p w:rsidR="00362227" w:rsidRPr="001C1068" w:rsidRDefault="00362227" w:rsidP="001C10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68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порядке ведения собрания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отчета Банка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362227" w:rsidP="005308DD">
      <w:pPr>
        <w:spacing w:line="240" w:lineRule="atLeas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бухгалтерской отчетности за 2013 год, в том числе отчет</w:t>
      </w:r>
      <w:r w:rsidR="00134E50">
        <w:rPr>
          <w:rFonts w:ascii="Times New Roman" w:hAnsi="Times New Roman" w:cs="Times New Roman"/>
          <w:sz w:val="24"/>
          <w:szCs w:val="24"/>
        </w:rPr>
        <w:t xml:space="preserve"> о прибылях и убытках;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выплате дивидендов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134E50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2227">
        <w:rPr>
          <w:rFonts w:ascii="Times New Roman" w:hAnsi="Times New Roman" w:cs="Times New Roman"/>
          <w:sz w:val="24"/>
          <w:szCs w:val="24"/>
        </w:rPr>
        <w:t>. Определение количественного состава Совета директоров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134E50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2227">
        <w:rPr>
          <w:rFonts w:ascii="Times New Roman" w:hAnsi="Times New Roman" w:cs="Times New Roman"/>
          <w:sz w:val="24"/>
          <w:szCs w:val="24"/>
        </w:rPr>
        <w:t>. Об избрании членов Совета директоров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E50" w:rsidRDefault="00134E50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Об избрании ревизора;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утверждении Положения о Совете директоров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утверждении Положения о Правлении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362227" w:rsidRDefault="00362227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C1068">
        <w:rPr>
          <w:rFonts w:ascii="Times New Roman" w:hAnsi="Times New Roman" w:cs="Times New Roman"/>
          <w:sz w:val="24"/>
          <w:szCs w:val="24"/>
        </w:rPr>
        <w:t>Об утверждении Положения о Председателе Правления</w:t>
      </w:r>
      <w:r w:rsidR="00134E50">
        <w:rPr>
          <w:rFonts w:ascii="Times New Roman" w:hAnsi="Times New Roman" w:cs="Times New Roman"/>
          <w:sz w:val="24"/>
          <w:szCs w:val="24"/>
        </w:rPr>
        <w:t>;</w:t>
      </w:r>
    </w:p>
    <w:p w:rsidR="001C1068" w:rsidRDefault="001C1068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утверждении Положения об общем собрании</w:t>
      </w:r>
      <w:r w:rsidR="00134E50">
        <w:rPr>
          <w:rFonts w:ascii="Times New Roman" w:hAnsi="Times New Roman" w:cs="Times New Roman"/>
          <w:sz w:val="24"/>
          <w:szCs w:val="24"/>
        </w:rPr>
        <w:t xml:space="preserve"> акционеров;</w:t>
      </w:r>
    </w:p>
    <w:p w:rsidR="001C1068" w:rsidRDefault="001C1068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048C1">
        <w:rPr>
          <w:rFonts w:ascii="Times New Roman" w:hAnsi="Times New Roman" w:cs="Times New Roman"/>
          <w:sz w:val="24"/>
          <w:szCs w:val="24"/>
        </w:rPr>
        <w:t>Об утверждении Положения о ревизионной комиссии (ревизоре);</w:t>
      </w:r>
    </w:p>
    <w:p w:rsidR="001C1068" w:rsidRDefault="001C1068" w:rsidP="005308D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048C1">
        <w:rPr>
          <w:rFonts w:ascii="Times New Roman" w:hAnsi="Times New Roman" w:cs="Times New Roman"/>
          <w:sz w:val="24"/>
          <w:szCs w:val="24"/>
        </w:rPr>
        <w:t>Об утверждении аудитора Банка;</w:t>
      </w:r>
      <w:bookmarkStart w:id="0" w:name="_GoBack"/>
      <w:bookmarkEnd w:id="0"/>
    </w:p>
    <w:p w:rsidR="00362227" w:rsidRPr="00362227" w:rsidRDefault="001C1068" w:rsidP="001C1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(материалами), подлежащей предоставлению при подготовке к проведению общего собрания акционеров можно ознакомится лично по адресу: г. Вологда, ул. Мальцева, д. 52, материалы находятся у корпоративного секретаря.</w:t>
      </w:r>
    </w:p>
    <w:sectPr w:rsidR="00362227" w:rsidRPr="003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2"/>
    <w:rsid w:val="00134E50"/>
    <w:rsid w:val="001C1068"/>
    <w:rsid w:val="00362227"/>
    <w:rsid w:val="003D1FAF"/>
    <w:rsid w:val="005308DD"/>
    <w:rsid w:val="00595710"/>
    <w:rsid w:val="00C048C1"/>
    <w:rsid w:val="00C53BA6"/>
    <w:rsid w:val="00DC7422"/>
    <w:rsid w:val="00E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CB2E-1C59-44AB-BC84-D9C8FC4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1369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2014-04-24T05:55:00Z</cp:lastPrinted>
  <dcterms:created xsi:type="dcterms:W3CDTF">2014-04-24T05:08:00Z</dcterms:created>
  <dcterms:modified xsi:type="dcterms:W3CDTF">2014-04-24T06:41:00Z</dcterms:modified>
</cp:coreProperties>
</file>